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D5" w:rsidRDefault="00AC2ED5" w:rsidP="00AC2E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 класс. Литература</w:t>
      </w:r>
    </w:p>
    <w:p w:rsidR="00AC2ED5" w:rsidRDefault="00AC2ED5" w:rsidP="00AC2E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2ED5" w:rsidRDefault="00086077" w:rsidP="00AC2E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 5.</w:t>
      </w:r>
      <w:r w:rsidR="00AC2E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нчательной подачи материала - 21</w:t>
      </w:r>
      <w:r w:rsidR="00AC2ED5">
        <w:rPr>
          <w:rFonts w:ascii="Times New Roman" w:hAnsi="Times New Roman" w:cs="Times New Roman"/>
          <w:b/>
          <w:bCs/>
          <w:sz w:val="28"/>
          <w:szCs w:val="28"/>
          <w:u w:val="single"/>
        </w:rPr>
        <w:t>.05.2020 по электронной почте:</w:t>
      </w:r>
    </w:p>
    <w:p w:rsidR="007D6BF9" w:rsidRDefault="007D6BF9" w:rsidP="00AC2E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D6BF9" w:rsidRDefault="007D6BF9" w:rsidP="007D6B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21E">
        <w:rPr>
          <w:rFonts w:ascii="Times New Roman" w:hAnsi="Times New Roman" w:cs="Times New Roman"/>
          <w:bCs/>
          <w:sz w:val="28"/>
          <w:szCs w:val="28"/>
        </w:rPr>
        <w:t>Сочинение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эссе «Нравственные уроки романа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Ф.М.Достоевского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«Преступление и наказание»» (150-200 слов).</w:t>
      </w:r>
    </w:p>
    <w:p w:rsidR="007D6BF9" w:rsidRDefault="007D6BF9" w:rsidP="007D6BF9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BF9" w:rsidRDefault="007D6BF9" w:rsidP="007D6BF9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Использовать  в своём сочинении слова русского писателя Н. Бердяева: «Глубокое чтение Достоевского есть всегда событие в жизни».</w:t>
      </w:r>
    </w:p>
    <w:p w:rsidR="007D6BF9" w:rsidRPr="00DF521E" w:rsidRDefault="007D6BF9" w:rsidP="007D6BF9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BF9" w:rsidRDefault="007D6BF9" w:rsidP="007D6BF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2ED5" w:rsidRDefault="00AC2ED5" w:rsidP="00AC2E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521E" w:rsidRPr="00DF521E" w:rsidRDefault="00DF521E" w:rsidP="00DF52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основе содержания указанных в таблице эпизодов и всего текста романа заполнить свободные клетки таблицы собственными выводами о роли образа героини в романе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Ф.М.Достоевского</w:t>
      </w:r>
      <w:proofErr w:type="spellEnd"/>
    </w:p>
    <w:p w:rsidR="00DF521E" w:rsidRPr="00DF521E" w:rsidRDefault="00DF521E" w:rsidP="00AC2E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21E" w:rsidRDefault="00DF521E" w:rsidP="00DF52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21E">
        <w:rPr>
          <w:rFonts w:ascii="Times New Roman" w:hAnsi="Times New Roman" w:cs="Times New Roman"/>
          <w:b/>
          <w:sz w:val="32"/>
          <w:szCs w:val="32"/>
        </w:rPr>
        <w:t>«Вечная Сонечка»</w:t>
      </w:r>
    </w:p>
    <w:p w:rsidR="00DF521E" w:rsidRPr="00DF521E" w:rsidRDefault="00DF521E" w:rsidP="00DF5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F521E">
        <w:rPr>
          <w:rFonts w:ascii="Times New Roman" w:hAnsi="Times New Roman" w:cs="Times New Roman"/>
          <w:b/>
          <w:sz w:val="28"/>
          <w:szCs w:val="28"/>
        </w:rPr>
        <w:t>начение образа Сони Мармеладовой в романе</w:t>
      </w:r>
    </w:p>
    <w:tbl>
      <w:tblPr>
        <w:tblStyle w:val="a5"/>
        <w:tblW w:w="9536" w:type="dxa"/>
        <w:tblInd w:w="-382" w:type="dxa"/>
        <w:tblLook w:val="04A0" w:firstRow="1" w:lastRow="0" w:firstColumn="1" w:lastColumn="0" w:noHBand="0" w:noVBand="1"/>
      </w:tblPr>
      <w:tblGrid>
        <w:gridCol w:w="2595"/>
        <w:gridCol w:w="109"/>
        <w:gridCol w:w="2802"/>
        <w:gridCol w:w="4030"/>
      </w:tblGrid>
      <w:tr w:rsidR="00DF521E" w:rsidTr="007D6BF9">
        <w:trPr>
          <w:trHeight w:val="411"/>
        </w:trPr>
        <w:tc>
          <w:tcPr>
            <w:tcW w:w="3150" w:type="dxa"/>
            <w:gridSpan w:val="2"/>
          </w:tcPr>
          <w:p w:rsidR="00DF521E" w:rsidRDefault="00DF521E" w:rsidP="002B7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СОНЯ</w:t>
            </w:r>
          </w:p>
        </w:tc>
        <w:tc>
          <w:tcPr>
            <w:tcW w:w="6386" w:type="dxa"/>
            <w:gridSpan w:val="2"/>
          </w:tcPr>
          <w:p w:rsidR="00DF521E" w:rsidRDefault="00DF521E" w:rsidP="002B70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РАСКОЛЬНИКОВ</w:t>
            </w:r>
          </w:p>
        </w:tc>
      </w:tr>
      <w:tr w:rsidR="00DF521E" w:rsidTr="007D6BF9">
        <w:trPr>
          <w:trHeight w:val="915"/>
        </w:trPr>
        <w:tc>
          <w:tcPr>
            <w:tcW w:w="0" w:type="auto"/>
            <w:gridSpan w:val="4"/>
          </w:tcPr>
          <w:p w:rsidR="00DF521E" w:rsidRPr="00DF521E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21E">
              <w:rPr>
                <w:rFonts w:ascii="Times New Roman" w:hAnsi="Times New Roman" w:cs="Times New Roman"/>
                <w:sz w:val="28"/>
                <w:szCs w:val="28"/>
              </w:rPr>
              <w:t>Общее в героях:</w:t>
            </w:r>
          </w:p>
          <w:p w:rsidR="00DF521E" w:rsidRPr="00DF521E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21E">
              <w:rPr>
                <w:rFonts w:ascii="Times New Roman" w:hAnsi="Times New Roman" w:cs="Times New Roman"/>
                <w:sz w:val="28"/>
                <w:szCs w:val="28"/>
              </w:rPr>
              <w:t>преступили нравствен</w:t>
            </w:r>
            <w:r w:rsidRPr="00DF521E">
              <w:rPr>
                <w:rFonts w:ascii="Times New Roman" w:hAnsi="Times New Roman" w:cs="Times New Roman"/>
                <w:sz w:val="28"/>
                <w:szCs w:val="28"/>
              </w:rPr>
              <w:t>ные законы общества ради других:</w:t>
            </w:r>
          </w:p>
          <w:p w:rsidR="00DF521E" w:rsidRPr="002F4DA0" w:rsidRDefault="00DF521E" w:rsidP="002B70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521E" w:rsidTr="007D6BF9">
        <w:trPr>
          <w:trHeight w:val="915"/>
        </w:trPr>
        <w:tc>
          <w:tcPr>
            <w:tcW w:w="0" w:type="auto"/>
            <w:gridSpan w:val="2"/>
          </w:tcPr>
          <w:p w:rsidR="00DF521E" w:rsidRPr="00DF521E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21E">
              <w:rPr>
                <w:rFonts w:ascii="Times New Roman" w:hAnsi="Times New Roman" w:cs="Times New Roman"/>
                <w:sz w:val="28"/>
                <w:szCs w:val="28"/>
              </w:rPr>
              <w:t>конкретных людей, «убив себя»</w:t>
            </w:r>
          </w:p>
          <w:p w:rsidR="00DF521E" w:rsidRPr="00DF521E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41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521E">
              <w:rPr>
                <w:rFonts w:ascii="Times New Roman" w:hAnsi="Times New Roman" w:cs="Times New Roman"/>
                <w:sz w:val="28"/>
                <w:szCs w:val="28"/>
              </w:rPr>
              <w:t xml:space="preserve">(Спасая других, берёт на себя тяжесть греха. </w:t>
            </w:r>
            <w:proofErr w:type="gramEnd"/>
          </w:p>
          <w:p w:rsidR="00DF521E" w:rsidRPr="00DF521E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F521E">
              <w:rPr>
                <w:rFonts w:ascii="Times New Roman" w:hAnsi="Times New Roman" w:cs="Times New Roman"/>
                <w:sz w:val="28"/>
                <w:szCs w:val="28"/>
              </w:rPr>
              <w:t>В духовном плане - мученица)</w:t>
            </w:r>
          </w:p>
        </w:tc>
        <w:tc>
          <w:tcPr>
            <w:tcW w:w="0" w:type="auto"/>
            <w:gridSpan w:val="2"/>
          </w:tcPr>
          <w:p w:rsidR="00DF521E" w:rsidRPr="00DF521E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21E">
              <w:rPr>
                <w:rFonts w:ascii="Times New Roman" w:hAnsi="Times New Roman" w:cs="Times New Roman"/>
                <w:sz w:val="28"/>
                <w:szCs w:val="28"/>
              </w:rPr>
              <w:t>абстрактного человечества, «убив других»</w:t>
            </w:r>
          </w:p>
          <w:p w:rsidR="00DF521E" w:rsidRPr="00DF521E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21E" w:rsidRPr="00DF521E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521E">
              <w:rPr>
                <w:rFonts w:ascii="Times New Roman" w:hAnsi="Times New Roman" w:cs="Times New Roman"/>
                <w:sz w:val="28"/>
                <w:szCs w:val="28"/>
              </w:rPr>
              <w:t>(Пытаясь доказать свою теорию, совершает преступление.</w:t>
            </w:r>
            <w:proofErr w:type="gramEnd"/>
            <w:r w:rsidRPr="00DF521E">
              <w:rPr>
                <w:rFonts w:ascii="Times New Roman" w:hAnsi="Times New Roman" w:cs="Times New Roman"/>
                <w:sz w:val="28"/>
                <w:szCs w:val="28"/>
              </w:rPr>
              <w:t xml:space="preserve"> В духовном плане – преступник,  хотя берёт на себя грех всего человечества.</w:t>
            </w:r>
          </w:p>
          <w:p w:rsidR="00DF521E" w:rsidRPr="00DF521E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21E">
              <w:rPr>
                <w:rFonts w:ascii="Times New Roman" w:hAnsi="Times New Roman" w:cs="Times New Roman"/>
                <w:sz w:val="28"/>
                <w:szCs w:val="28"/>
              </w:rPr>
              <w:t xml:space="preserve">Спаситель? </w:t>
            </w:r>
            <w:proofErr w:type="gramStart"/>
            <w:r w:rsidRPr="00DF521E">
              <w:rPr>
                <w:rFonts w:ascii="Times New Roman" w:hAnsi="Times New Roman" w:cs="Times New Roman"/>
                <w:sz w:val="28"/>
                <w:szCs w:val="28"/>
              </w:rPr>
              <w:t>Наполеон?)</w:t>
            </w:r>
            <w:proofErr w:type="gramEnd"/>
          </w:p>
        </w:tc>
      </w:tr>
      <w:tr w:rsidR="00DF521E" w:rsidTr="007D6BF9">
        <w:trPr>
          <w:trHeight w:val="492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DF521E" w:rsidRPr="00DF521E" w:rsidRDefault="00DF521E" w:rsidP="002B70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521E">
              <w:rPr>
                <w:rFonts w:ascii="Times New Roman" w:hAnsi="Times New Roman" w:cs="Times New Roman"/>
                <w:b/>
                <w:sz w:val="32"/>
                <w:szCs w:val="32"/>
              </w:rPr>
              <w:t>Соня – нравственный ориентир автора</w:t>
            </w:r>
          </w:p>
        </w:tc>
      </w:tr>
      <w:tr w:rsidR="00DF521E" w:rsidTr="007D6BF9">
        <w:trPr>
          <w:trHeight w:val="500"/>
        </w:trPr>
        <w:tc>
          <w:tcPr>
            <w:tcW w:w="0" w:type="auto"/>
            <w:gridSpan w:val="4"/>
            <w:tcBorders>
              <w:right w:val="nil"/>
            </w:tcBorders>
          </w:tcPr>
          <w:p w:rsidR="00DF521E" w:rsidRPr="00DF521E" w:rsidRDefault="00DF521E" w:rsidP="002B7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1E">
              <w:rPr>
                <w:rFonts w:ascii="Times New Roman" w:hAnsi="Times New Roman" w:cs="Times New Roman"/>
                <w:b/>
                <w:sz w:val="28"/>
                <w:szCs w:val="28"/>
              </w:rPr>
              <w:t>Разговоры Раскольникова с Соней – ключ к постижению главной идеи романа</w:t>
            </w:r>
          </w:p>
        </w:tc>
      </w:tr>
      <w:tr w:rsidR="00DF521E" w:rsidTr="007D6BF9">
        <w:trPr>
          <w:trHeight w:val="1619"/>
        </w:trPr>
        <w:tc>
          <w:tcPr>
            <w:tcW w:w="3005" w:type="dxa"/>
          </w:tcPr>
          <w:p w:rsidR="00DF521E" w:rsidRPr="00591B9B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9B">
              <w:rPr>
                <w:rFonts w:ascii="Times New Roman" w:hAnsi="Times New Roman" w:cs="Times New Roman"/>
                <w:sz w:val="28"/>
                <w:szCs w:val="28"/>
              </w:rPr>
              <w:t xml:space="preserve">Первый визит Раскольникова </w:t>
            </w:r>
          </w:p>
          <w:p w:rsidR="00DF521E" w:rsidRPr="00591B9B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9B">
              <w:rPr>
                <w:rFonts w:ascii="Times New Roman" w:hAnsi="Times New Roman" w:cs="Times New Roman"/>
                <w:sz w:val="28"/>
                <w:szCs w:val="28"/>
              </w:rPr>
              <w:t>к Соне</w:t>
            </w:r>
          </w:p>
          <w:p w:rsidR="00DF521E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21E" w:rsidRPr="00591B9B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9B">
              <w:rPr>
                <w:rFonts w:ascii="Times New Roman" w:hAnsi="Times New Roman" w:cs="Times New Roman"/>
                <w:sz w:val="28"/>
                <w:szCs w:val="28"/>
              </w:rPr>
              <w:t xml:space="preserve"> (Ч.4, гл.4)</w:t>
            </w:r>
          </w:p>
        </w:tc>
        <w:tc>
          <w:tcPr>
            <w:tcW w:w="2773" w:type="dxa"/>
            <w:gridSpan w:val="2"/>
          </w:tcPr>
          <w:p w:rsidR="00DF521E" w:rsidRPr="00591B9B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9B">
              <w:rPr>
                <w:rFonts w:ascii="Times New Roman" w:hAnsi="Times New Roman" w:cs="Times New Roman"/>
                <w:sz w:val="28"/>
                <w:szCs w:val="28"/>
              </w:rPr>
              <w:t xml:space="preserve">Второй визит Раскольникова к Соне </w:t>
            </w:r>
          </w:p>
          <w:p w:rsidR="00DF521E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21E" w:rsidRPr="00591B9B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9B">
              <w:rPr>
                <w:rFonts w:ascii="Times New Roman" w:hAnsi="Times New Roman" w:cs="Times New Roman"/>
                <w:sz w:val="28"/>
                <w:szCs w:val="28"/>
              </w:rPr>
              <w:t>(Ч.5, гл.4)</w:t>
            </w:r>
          </w:p>
          <w:p w:rsidR="00DF521E" w:rsidRPr="00591B9B" w:rsidRDefault="00DF521E" w:rsidP="002B70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58" w:type="dxa"/>
          </w:tcPr>
          <w:p w:rsidR="00DF521E" w:rsidRPr="00591B9B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9B">
              <w:rPr>
                <w:rFonts w:ascii="Times New Roman" w:hAnsi="Times New Roman" w:cs="Times New Roman"/>
                <w:sz w:val="28"/>
                <w:szCs w:val="28"/>
              </w:rPr>
              <w:t>Третий  визит</w:t>
            </w:r>
          </w:p>
          <w:p w:rsidR="00DF521E" w:rsidRPr="00591B9B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9B">
              <w:rPr>
                <w:rFonts w:ascii="Times New Roman" w:hAnsi="Times New Roman" w:cs="Times New Roman"/>
                <w:sz w:val="28"/>
                <w:szCs w:val="28"/>
              </w:rPr>
              <w:t xml:space="preserve"> Раскольникова к Соне </w:t>
            </w:r>
          </w:p>
          <w:p w:rsidR="00DF521E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21E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21E" w:rsidRPr="00591B9B" w:rsidRDefault="00DF521E" w:rsidP="002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9B">
              <w:rPr>
                <w:rFonts w:ascii="Times New Roman" w:hAnsi="Times New Roman" w:cs="Times New Roman"/>
                <w:sz w:val="28"/>
                <w:szCs w:val="28"/>
              </w:rPr>
              <w:t>(Ч.6, гл.8)</w:t>
            </w:r>
          </w:p>
          <w:p w:rsidR="00DF521E" w:rsidRPr="00591B9B" w:rsidRDefault="00DF521E" w:rsidP="002B70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521E" w:rsidTr="007D6BF9">
        <w:trPr>
          <w:trHeight w:val="1365"/>
        </w:trPr>
        <w:tc>
          <w:tcPr>
            <w:tcW w:w="3005" w:type="dxa"/>
          </w:tcPr>
          <w:p w:rsidR="00DF521E" w:rsidRPr="009E2AB1" w:rsidRDefault="00DF521E" w:rsidP="002B7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  <w:gridSpan w:val="2"/>
          </w:tcPr>
          <w:p w:rsidR="00DF521E" w:rsidRDefault="00DF521E" w:rsidP="002B7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8" w:type="dxa"/>
          </w:tcPr>
          <w:p w:rsidR="00DF521E" w:rsidRDefault="00DF521E" w:rsidP="002B7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21E" w:rsidTr="007D6BF9">
        <w:trPr>
          <w:trHeight w:val="67"/>
        </w:trPr>
        <w:tc>
          <w:tcPr>
            <w:tcW w:w="9536" w:type="dxa"/>
            <w:gridSpan w:val="4"/>
          </w:tcPr>
          <w:p w:rsidR="00DF521E" w:rsidRDefault="00DF521E" w:rsidP="002B7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1E" w:rsidRPr="000E697E" w:rsidRDefault="00DF521E" w:rsidP="002B7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97E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образа Сони Мармеладовой в романе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F521E" w:rsidRDefault="00DF521E" w:rsidP="002B7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1E" w:rsidRDefault="00DF521E" w:rsidP="002B7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1E" w:rsidRDefault="00DF521E" w:rsidP="002B7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1E" w:rsidRDefault="00DF521E" w:rsidP="002B7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1E" w:rsidRDefault="00DF521E" w:rsidP="002B7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1E" w:rsidRDefault="00DF521E" w:rsidP="002B7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21E" w:rsidRPr="002F4DA0" w:rsidRDefault="00DF521E" w:rsidP="00DF52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F521E" w:rsidRPr="002F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65BC"/>
    <w:multiLevelType w:val="hybridMultilevel"/>
    <w:tmpl w:val="C732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96F45"/>
    <w:multiLevelType w:val="hybridMultilevel"/>
    <w:tmpl w:val="1C6C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7499C"/>
    <w:multiLevelType w:val="hybridMultilevel"/>
    <w:tmpl w:val="A166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5043F"/>
    <w:multiLevelType w:val="hybridMultilevel"/>
    <w:tmpl w:val="323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4C"/>
    <w:rsid w:val="00086077"/>
    <w:rsid w:val="002F2A4C"/>
    <w:rsid w:val="0037718D"/>
    <w:rsid w:val="007D6BF9"/>
    <w:rsid w:val="00A52841"/>
    <w:rsid w:val="00AC2ED5"/>
    <w:rsid w:val="00B20943"/>
    <w:rsid w:val="00D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E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2ED5"/>
    <w:pPr>
      <w:ind w:left="720"/>
      <w:contextualSpacing/>
    </w:pPr>
  </w:style>
  <w:style w:type="table" w:styleId="a5">
    <w:name w:val="Table Grid"/>
    <w:basedOn w:val="a1"/>
    <w:uiPriority w:val="59"/>
    <w:rsid w:val="00D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E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2ED5"/>
    <w:pPr>
      <w:ind w:left="720"/>
      <w:contextualSpacing/>
    </w:pPr>
  </w:style>
  <w:style w:type="table" w:styleId="a5">
    <w:name w:val="Table Grid"/>
    <w:basedOn w:val="a1"/>
    <w:uiPriority w:val="59"/>
    <w:rsid w:val="00D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2020-04-26T15:38:00Z</dcterms:created>
  <dcterms:modified xsi:type="dcterms:W3CDTF">2020-05-14T06:42:00Z</dcterms:modified>
</cp:coreProperties>
</file>